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268"/>
        <w:gridCol w:w="2694"/>
        <w:gridCol w:w="5862"/>
        <w:gridCol w:w="1934"/>
      </w:tblGrid>
      <w:tr w:rsidR="00E95244" w:rsidRPr="0069140C" w:rsidTr="00E95244">
        <w:trPr>
          <w:trHeight w:val="1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ADRESA      INVESTITIE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E95244" w:rsidRPr="0069140C" w:rsidTr="00E95244">
        <w:trPr>
          <w:trHeight w:val="1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185/04.07.2022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VITAL MEDICAL CENTER MEMORY SRL prin CRISTEA DAN RADU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VATRA NR. 12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CONSTRUCTIE EXISTENTA C1, CONSTRUIRE CENTRU DIALIZA,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66645</w:t>
            </w:r>
          </w:p>
        </w:tc>
      </w:tr>
      <w:tr w:rsidR="00E95244" w:rsidRPr="0069140C" w:rsidTr="00E95244">
        <w:trPr>
          <w:trHeight w:val="1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186/04.07.2022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 GOLDEN STAR SRL prin STEFANESCU RADU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ABATOR NR. 44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CONSTRUCTII DEPOZITE, AMENAJARE CAI DE ACCES, STR. ABATOR+STR. GRADINITEI, MODERNIZARE IMPREJMUIE PLATFORMA BETONATA+RACORDURI UTILITATI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66621</w:t>
            </w:r>
          </w:p>
        </w:tc>
      </w:tr>
      <w:tr w:rsidR="00E95244" w:rsidRPr="0069140C" w:rsidTr="00E95244">
        <w:trPr>
          <w:trHeight w:val="1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187/04.07.2022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MAI NR.38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ANEXE  GARAJ SI DEPOZITARE, IMPREJ.,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198/2</w:t>
            </w:r>
          </w:p>
        </w:tc>
      </w:tr>
      <w:tr w:rsidR="00E95244" w:rsidRPr="0069140C" w:rsidTr="00E95244">
        <w:trPr>
          <w:trHeight w:val="1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188/08.07.2022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 TINERVIS GROUP SRL prin NEMERENCO AURELIA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CEFERISTILOR NR. 1, BL. H2, SC.A, PARTER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AMPASARE FIRMA LUMINOASA(RECLAMA) STR. CEFERISTILOR NR. 1, BL. H2, SC.A, PARTER-PE FATADA SPATIULUI COMERCIAL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376/1/0</w:t>
            </w:r>
          </w:p>
        </w:tc>
      </w:tr>
      <w:tr w:rsidR="00E95244" w:rsidRPr="0069140C" w:rsidTr="00525C6F">
        <w:trPr>
          <w:trHeight w:val="26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189/08.07.2022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CREANGA NR. 102B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INTOCMIRE PLAN URBANISTIC ZONAL PENTRU TRECEREA IN INTRAVILAN A SUPRAFETEI DE 2005MP. (DIN SUPRAFATA TOTALA MASURATA DE 3048MP.(3004MP DIN ACTE) PENTRU CONSTRUIRE CLADIRE ADMINISTRATIVA CU BIROURI, SPATII COMERCIALE SHOWROOM SI CONSTRUIRE LOCUINTA INDIVIDUALA, GARAJ, FOISOR, IMPREJ., B+R, AMENAJARE CURTE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69157</w:t>
            </w:r>
          </w:p>
        </w:tc>
      </w:tr>
      <w:tr w:rsidR="00E95244" w:rsidRPr="0069140C" w:rsidTr="00E95244">
        <w:trPr>
          <w:trHeight w:val="1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190/08.07.2022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CABINET INTREDENTIS S.C.M. prin  CRACIUNESCU ADRIAN DANIEL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NR. 22-24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PARCARE AUTOTURISME AFERENTE LABORATORULUI DE ANALIZE MEDICALE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60684</w:t>
            </w:r>
          </w:p>
        </w:tc>
      </w:tr>
      <w:tr w:rsidR="00E95244" w:rsidRPr="0069140C" w:rsidTr="00E95244">
        <w:trPr>
          <w:trHeight w:val="1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191/08.07.2022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 EDIL PIERO SRL prin COSTAN ADINA GABRIELA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NR, 1D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MODERNIZARE, EXTINDERE, COMPARTIMENTARE, REFUNCTIONALIZARE, HALA EXISTENTA C43, TRANSFORMARE IN SPATIU BIROURI, DEPOZITE SERVICE AUTO SI UTILAJE, IMPREJM.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64081</w:t>
            </w:r>
          </w:p>
        </w:tc>
      </w:tr>
      <w:tr w:rsidR="00E95244" w:rsidRPr="0069140C" w:rsidTr="00E95244">
        <w:trPr>
          <w:trHeight w:val="1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192/08.07.2022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FINTINELE NR. 33B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ANEXA, IMPREJ.,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69102</w:t>
            </w:r>
          </w:p>
        </w:tc>
      </w:tr>
      <w:tr w:rsidR="00E95244" w:rsidRPr="0069140C" w:rsidTr="00E95244">
        <w:trPr>
          <w:trHeight w:val="1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193/08.07.2022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DORULUI NR. 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DESFIINTARE LOCUINTA C2, CONSTRUIRE LOCUINTA, IMPREJ., B+R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65005</w:t>
            </w:r>
          </w:p>
        </w:tc>
      </w:tr>
      <w:tr w:rsidR="00E95244" w:rsidRPr="0069140C" w:rsidTr="00E95244">
        <w:trPr>
          <w:trHeight w:val="1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194/08.07.2022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MORILOR NR.5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PARTER+ MANSARDA, IMPREJ.,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61533</w:t>
            </w:r>
          </w:p>
        </w:tc>
      </w:tr>
      <w:tr w:rsidR="00E95244" w:rsidRPr="0069140C" w:rsidTr="00E95244">
        <w:trPr>
          <w:trHeight w:val="1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195/08.07.2022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MORILOR NR. 9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SERVICE LA PARTER, LOCUINTA LA ETAJ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65705</w:t>
            </w:r>
          </w:p>
        </w:tc>
      </w:tr>
      <w:tr w:rsidR="00E95244" w:rsidRPr="0069140C" w:rsidTr="00E95244">
        <w:trPr>
          <w:trHeight w:val="1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196/08.07.2022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VITEAZU NR. 228A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CONSTRUCTIE EXISTENTA C1, CONSTRUIRE LOCUINTA PARTER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68939</w:t>
            </w:r>
          </w:p>
        </w:tc>
      </w:tr>
      <w:tr w:rsidR="00E95244" w:rsidRPr="0069140C" w:rsidTr="00E95244">
        <w:trPr>
          <w:trHeight w:val="1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AMURGULUI NR. 13B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LOCUINTE, ANEXA, IMPREJ.,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64757</w:t>
            </w:r>
          </w:p>
        </w:tc>
      </w:tr>
      <w:tr w:rsidR="00E95244" w:rsidRPr="0069140C" w:rsidTr="00E95244">
        <w:trPr>
          <w:trHeight w:val="9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198/18.07.2022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CEFERISTILOR NR. 16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CLADIRE EXISTENTA C2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69286</w:t>
            </w:r>
          </w:p>
        </w:tc>
      </w:tr>
      <w:tr w:rsidR="00E95244" w:rsidRPr="0069140C" w:rsidTr="00E95244">
        <w:trPr>
          <w:trHeight w:val="1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199/18.07.2022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 RACOVITA</w:t>
            </w:r>
          </w:p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47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LOCUINTA C1, CONSTRUIRE LOCUINTA, IMPREJ.,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63476</w:t>
            </w:r>
          </w:p>
        </w:tc>
      </w:tr>
      <w:tr w:rsidR="00E95244" w:rsidRPr="0069140C" w:rsidTr="00E95244">
        <w:trPr>
          <w:trHeight w:val="1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200/18.07.2022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CUZA VODA NR. 15, BL.D7, SC. A, ET.1, AP.1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INCHIDERE BALCON LA APARTAMENTUL NR.1, ET.1, SC. A, BL.D7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65/1;1</w:t>
            </w:r>
          </w:p>
        </w:tc>
      </w:tr>
      <w:tr w:rsidR="00E95244" w:rsidRPr="0069140C" w:rsidTr="00E95244">
        <w:trPr>
          <w:trHeight w:val="1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201/18.07.2022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NATIONAL „MIHAIL SADOVEANU”prin ARDELEANU RADU BOGDAN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SPORTULUI NR. 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REPARATII CAPITALE SI REFACERE PARTIALA IMPREJMUIRE, REFACERE FATADE CABINA POARTA(PAZA) C4, IMPLEMENTARE SISTEM CONTROL ACCES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64881</w:t>
            </w:r>
          </w:p>
        </w:tc>
      </w:tr>
      <w:tr w:rsidR="00E95244" w:rsidRPr="0069140C" w:rsidTr="00E95244">
        <w:trPr>
          <w:trHeight w:val="1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202/18.07.2022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DRAGOS VODA NR. 160A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HALA PRESTARI SERVICII,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60540</w:t>
            </w:r>
          </w:p>
        </w:tc>
      </w:tr>
      <w:tr w:rsidR="00E95244" w:rsidRPr="0069140C" w:rsidTr="00E95244">
        <w:trPr>
          <w:trHeight w:val="1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203/18.07.2022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PRIMAVERII NR. 27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INTOCMIRE PLAN URBANISTIC ZONAL PENTRU TRECEREA IN INTRAVILAN A SUPRAFETEI DE 2049MP, PENTRU CONSTRUIRE LOCUINTE SI ANEXE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69015</w:t>
            </w:r>
          </w:p>
        </w:tc>
      </w:tr>
      <w:tr w:rsidR="00E95244" w:rsidRPr="0069140C" w:rsidTr="00E95244">
        <w:trPr>
          <w:trHeight w:val="1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204/18.07.2022</w:t>
            </w:r>
          </w:p>
          <w:p w:rsidR="00E95244" w:rsidRDefault="00E95244" w:rsidP="00F24137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GARII NR. 1C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CLADIRE EXISTENTA C1(PE VERTICALA) RECOMPARTIMENTARE, REFACERE IMPREJ.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66824</w:t>
            </w:r>
          </w:p>
        </w:tc>
      </w:tr>
      <w:tr w:rsidR="00E95244" w:rsidRPr="0069140C" w:rsidTr="00E95244">
        <w:trPr>
          <w:trHeight w:val="1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205/20.07.2022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CAD. 2596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DEZLIPIRE TEREN IN SUPRAFATA DE 9500MP. IN 11 LOTURI, INSCRIS IN C.F. NR.69311 A MUNICIPIULUI PASCANI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</w:p>
        </w:tc>
      </w:tr>
      <w:tr w:rsidR="00E95244" w:rsidRPr="0069140C" w:rsidTr="00E95244">
        <w:trPr>
          <w:trHeight w:val="1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206/25.07.2022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SPITAL GENERAL CAI FERATE PASCANI prin  ROSCA CATALINA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MIHAIL KOGALNICEANU NR.24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RENOVARE ENERGETICA A SPITALULUI GENERAL CAI FERATE PASCANI (FINALIZARA D.A.L.I.)-(CLADIRI C1 SI C2)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63780</w:t>
            </w:r>
          </w:p>
        </w:tc>
      </w:tr>
      <w:tr w:rsidR="00E95244" w:rsidRPr="0069140C" w:rsidTr="00E95244">
        <w:trPr>
          <w:trHeight w:val="1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207/25.07.2022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 ONUSIL SRL prin MORARU SILVIU FLORENTIN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MOLDOVEI-DN28A, NR. 190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ANEXA GARAJ DEPOZITARE,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65829</w:t>
            </w:r>
          </w:p>
        </w:tc>
      </w:tr>
    </w:tbl>
    <w:p w:rsidR="00384C9B" w:rsidRPr="00367FF9" w:rsidRDefault="00384C9B" w:rsidP="00384C9B">
      <w:pPr>
        <w:rPr>
          <w:lang w:val="en-US"/>
        </w:rPr>
      </w:pPr>
      <w:r>
        <w:rPr>
          <w:lang w:val="en-US"/>
        </w:rPr>
        <w:tab/>
      </w:r>
    </w:p>
    <w:p w:rsidR="00535F3F" w:rsidRPr="00384C9B" w:rsidRDefault="00535F3F" w:rsidP="00384C9B"/>
    <w:sectPr w:rsidR="00535F3F" w:rsidRPr="00384C9B" w:rsidSect="009E1C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5C5" w:rsidRDefault="00A545C5" w:rsidP="004E759F">
      <w:pPr>
        <w:spacing w:after="0" w:line="240" w:lineRule="auto"/>
      </w:pPr>
      <w:r>
        <w:separator/>
      </w:r>
    </w:p>
  </w:endnote>
  <w:endnote w:type="continuationSeparator" w:id="1">
    <w:p w:rsidR="00A545C5" w:rsidRDefault="00A545C5" w:rsidP="004E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5C5" w:rsidRDefault="00A545C5" w:rsidP="004E759F">
      <w:pPr>
        <w:spacing w:after="0" w:line="240" w:lineRule="auto"/>
      </w:pPr>
      <w:r>
        <w:separator/>
      </w:r>
    </w:p>
  </w:footnote>
  <w:footnote w:type="continuationSeparator" w:id="1">
    <w:p w:rsidR="00A545C5" w:rsidRDefault="00A545C5" w:rsidP="004E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DD606BD9C434F7FADB0DF5FF95FF8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759F" w:rsidRDefault="008572F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CERTIFICATE DE URBANISM EMISE IN LUNA </w:t>
        </w:r>
        <w:r w:rsidR="009C3C54">
          <w:rPr>
            <w:rFonts w:asciiTheme="majorHAnsi" w:eastAsiaTheme="majorEastAsia" w:hAnsiTheme="majorHAnsi" w:cstheme="majorBidi"/>
            <w:sz w:val="32"/>
            <w:szCs w:val="32"/>
          </w:rPr>
          <w:t>IU</w:t>
        </w:r>
        <w:r w:rsidR="00384C9B">
          <w:rPr>
            <w:rFonts w:asciiTheme="majorHAnsi" w:eastAsiaTheme="majorEastAsia" w:hAnsiTheme="majorHAnsi" w:cstheme="majorBidi"/>
            <w:sz w:val="32"/>
            <w:szCs w:val="32"/>
          </w:rPr>
          <w:t>L</w:t>
        </w:r>
        <w:r w:rsidR="009C3C54">
          <w:rPr>
            <w:rFonts w:asciiTheme="majorHAnsi" w:eastAsiaTheme="majorEastAsia" w:hAnsiTheme="majorHAnsi" w:cstheme="majorBidi"/>
            <w:sz w:val="32"/>
            <w:szCs w:val="32"/>
          </w:rPr>
          <w:t>IE</w:t>
        </w:r>
        <w:r w:rsidR="00B148F0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7D32A0">
          <w:rPr>
            <w:rFonts w:asciiTheme="majorHAnsi" w:eastAsiaTheme="majorEastAsia" w:hAnsiTheme="majorHAnsi" w:cstheme="majorBidi"/>
            <w:sz w:val="32"/>
            <w:szCs w:val="32"/>
          </w:rPr>
          <w:t>2022</w:t>
        </w:r>
      </w:p>
    </w:sdtContent>
  </w:sdt>
  <w:p w:rsidR="004E759F" w:rsidRDefault="004E75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622"/>
    <w:rsid w:val="000257EA"/>
    <w:rsid w:val="00076DFC"/>
    <w:rsid w:val="00076E7E"/>
    <w:rsid w:val="000A2835"/>
    <w:rsid w:val="000A4756"/>
    <w:rsid w:val="00110C13"/>
    <w:rsid w:val="001355C7"/>
    <w:rsid w:val="001D5F05"/>
    <w:rsid w:val="002617B6"/>
    <w:rsid w:val="00343AAD"/>
    <w:rsid w:val="003442E2"/>
    <w:rsid w:val="00384C9B"/>
    <w:rsid w:val="0041108E"/>
    <w:rsid w:val="00463627"/>
    <w:rsid w:val="00474FD1"/>
    <w:rsid w:val="004C1E80"/>
    <w:rsid w:val="004C774F"/>
    <w:rsid w:val="004E759F"/>
    <w:rsid w:val="00525C6F"/>
    <w:rsid w:val="00535F3F"/>
    <w:rsid w:val="00546C3D"/>
    <w:rsid w:val="005F20C7"/>
    <w:rsid w:val="00614918"/>
    <w:rsid w:val="00694D49"/>
    <w:rsid w:val="007034DE"/>
    <w:rsid w:val="00726081"/>
    <w:rsid w:val="007417BC"/>
    <w:rsid w:val="007C1D75"/>
    <w:rsid w:val="007D32A0"/>
    <w:rsid w:val="007F7CB8"/>
    <w:rsid w:val="008572FB"/>
    <w:rsid w:val="009034D9"/>
    <w:rsid w:val="009813C1"/>
    <w:rsid w:val="009A3B38"/>
    <w:rsid w:val="009C3C54"/>
    <w:rsid w:val="009E035B"/>
    <w:rsid w:val="009E1CF0"/>
    <w:rsid w:val="00A268CD"/>
    <w:rsid w:val="00A545C5"/>
    <w:rsid w:val="00A93BC0"/>
    <w:rsid w:val="00AF3255"/>
    <w:rsid w:val="00B148F0"/>
    <w:rsid w:val="00B16881"/>
    <w:rsid w:val="00B55B01"/>
    <w:rsid w:val="00BD22AE"/>
    <w:rsid w:val="00BF469D"/>
    <w:rsid w:val="00CD2D47"/>
    <w:rsid w:val="00CF19D6"/>
    <w:rsid w:val="00D307BA"/>
    <w:rsid w:val="00D92E2B"/>
    <w:rsid w:val="00DE2B53"/>
    <w:rsid w:val="00E1369F"/>
    <w:rsid w:val="00E53BC8"/>
    <w:rsid w:val="00E95244"/>
    <w:rsid w:val="00F22CF7"/>
    <w:rsid w:val="00F55357"/>
    <w:rsid w:val="00FE3074"/>
    <w:rsid w:val="00FF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53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75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759F"/>
  </w:style>
  <w:style w:type="paragraph" w:styleId="Footer">
    <w:name w:val="footer"/>
    <w:basedOn w:val="Normal"/>
    <w:link w:val="FooterChar"/>
    <w:uiPriority w:val="99"/>
    <w:semiHidden/>
    <w:unhideWhenUsed/>
    <w:rsid w:val="004E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59F"/>
  </w:style>
  <w:style w:type="paragraph" w:styleId="BalloonText">
    <w:name w:val="Balloon Text"/>
    <w:basedOn w:val="Normal"/>
    <w:link w:val="BalloonTextChar"/>
    <w:uiPriority w:val="99"/>
    <w:semiHidden/>
    <w:unhideWhenUsed/>
    <w:rsid w:val="004E75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D606BD9C434F7FADB0DF5FF95F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DEC1-BD9D-49B2-AC97-1170ED97586D}"/>
      </w:docPartPr>
      <w:docPartBody>
        <w:p w:rsidR="00B254F3" w:rsidRDefault="009028EC" w:rsidP="009028EC">
          <w:pPr>
            <w:pStyle w:val="ADD606BD9C434F7FADB0DF5FF95FF8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28EC"/>
    <w:rsid w:val="00094939"/>
    <w:rsid w:val="0012785E"/>
    <w:rsid w:val="002861A4"/>
    <w:rsid w:val="00606ADA"/>
    <w:rsid w:val="00714753"/>
    <w:rsid w:val="007C64CA"/>
    <w:rsid w:val="00884803"/>
    <w:rsid w:val="009028EC"/>
    <w:rsid w:val="00B254F3"/>
    <w:rsid w:val="00B40996"/>
    <w:rsid w:val="00C02FED"/>
    <w:rsid w:val="00C17D4F"/>
    <w:rsid w:val="00CE3F30"/>
    <w:rsid w:val="00D42950"/>
    <w:rsid w:val="00F360EC"/>
    <w:rsid w:val="00F7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606BD9C434F7FADB0DF5FF95FF8EF">
    <w:name w:val="ADD606BD9C434F7FADB0DF5FF95FF8EF"/>
    <w:rsid w:val="009028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96244-6CBF-41AD-9BDC-386FD5AE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505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DE URBANISM EMISE IN LUNA IUNIE 2022</vt:lpstr>
    </vt:vector>
  </TitlesOfParts>
  <Company>Grizli777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DE URBANISM EMISE IN LUNA IULIE 2022</dc:title>
  <dc:creator>Lenuta Serghiuta</dc:creator>
  <cp:lastModifiedBy>Lenuta Serghiuta</cp:lastModifiedBy>
  <cp:revision>27</cp:revision>
  <dcterms:created xsi:type="dcterms:W3CDTF">2021-11-01T10:16:00Z</dcterms:created>
  <dcterms:modified xsi:type="dcterms:W3CDTF">2022-08-01T04:54:00Z</dcterms:modified>
</cp:coreProperties>
</file>